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BA99" w14:textId="5BE51789" w:rsidR="009D3427" w:rsidRDefault="009D3427" w:rsidP="008E59A5">
      <w:pPr>
        <w:spacing w:line="276" w:lineRule="auto"/>
        <w:ind w:right="-432"/>
        <w:jc w:val="center"/>
        <w:rPr>
          <w:rFonts w:ascii="Gordita Medium" w:hAnsi="Gordita Medium"/>
          <w:b/>
          <w:bCs/>
        </w:rPr>
      </w:pPr>
      <w:r w:rsidRPr="009D3427">
        <w:rPr>
          <w:rFonts w:ascii="Gordita Medium" w:hAnsi="Gordita Medium"/>
          <w:b/>
          <w:bCs/>
        </w:rPr>
        <w:t>Ogólne Warunki Gwarancji</w:t>
      </w:r>
    </w:p>
    <w:p w14:paraId="7EC4BE54" w14:textId="77777777" w:rsidR="009D3427" w:rsidRPr="009D3427" w:rsidRDefault="009D3427" w:rsidP="008E59A5">
      <w:pPr>
        <w:spacing w:line="276" w:lineRule="auto"/>
        <w:ind w:left="284" w:right="-432" w:hanging="360"/>
        <w:jc w:val="center"/>
        <w:rPr>
          <w:rFonts w:ascii="Gordita Medium" w:hAnsi="Gordita Medium"/>
          <w:b/>
          <w:bCs/>
        </w:rPr>
      </w:pPr>
    </w:p>
    <w:p w14:paraId="5F437DA8" w14:textId="3AE0099B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PL Sp. z o.o. (dalej zwana „Sprzedawcą”) zapewnia sprawne działanie sprzedawanych produktów, pod warunkiem korzystania z nich zgodnie z przeznaczeniem i dołączaną instrukcją. </w:t>
      </w:r>
    </w:p>
    <w:p w14:paraId="0078E08E" w14:textId="7826D104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>Sprzedający udziela gwarancji jakości na funkcjonowanie swoich produktów w okresie 24 miesięcy od daty sprzedaży z wyłączeniem źródeł światła i baterii, dla których gwarancja jest wyłączona ze względu na brak możliwości sprawdzenia warunków w jakich pracowały lub zostały zainstalowane (ilość włączeń i wyłączeń, temperatura otoczenia, wstępne naładowanie, itp.).</w:t>
      </w:r>
    </w:p>
    <w:p w14:paraId="094CD666" w14:textId="05438FB5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W przypadku ujawnienia wady Produktu w okresie objętym gwarancją Kupujący zobowiązany jest w ciągu 2 dni roboczych poinformować Sprzedawcę o wykryciu wady. Reklamacja winna zostać przesłana w formie pisemnej na adres Sprzedawcy lub za pomocą faksu na numer </w:t>
      </w:r>
      <w:r w:rsidR="008E59A5">
        <w:rPr>
          <w:rFonts w:ascii="Gordita Light" w:hAnsi="Gordita Light"/>
          <w:sz w:val="20"/>
          <w:szCs w:val="20"/>
        </w:rPr>
        <w:br/>
      </w:r>
      <w:r w:rsidRPr="009D3427">
        <w:rPr>
          <w:rFonts w:ascii="Gordita Light" w:hAnsi="Gordita Light"/>
          <w:sz w:val="20"/>
          <w:szCs w:val="20"/>
        </w:rPr>
        <w:t xml:space="preserve">(0- 22) 833 25 55 lub za pomocą poczty elektronicznej na adres </w:t>
      </w:r>
      <w:r w:rsidRPr="009D3427">
        <w:rPr>
          <w:rFonts w:ascii="Gordita Light" w:hAnsi="Gordita Light"/>
          <w:sz w:val="20"/>
          <w:szCs w:val="20"/>
          <w:highlight w:val="yellow"/>
        </w:rPr>
        <w:t>biuro@</w:t>
      </w:r>
      <w:r w:rsidR="00D00591">
        <w:rPr>
          <w:rFonts w:ascii="Gordita Light" w:hAnsi="Gordita Light"/>
          <w:sz w:val="20"/>
          <w:szCs w:val="20"/>
        </w:rPr>
        <w:t>flexx.design</w:t>
      </w:r>
    </w:p>
    <w:p w14:paraId="4AA7405E" w14:textId="38FA7007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Sprzedający zobowiązuje się do dostarczenia sprawnego Produktu (komponentu) na wymianę w możliwie jak najszybszym terminie. </w:t>
      </w:r>
    </w:p>
    <w:p w14:paraId="490A0579" w14:textId="57DFB94E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Sprzedający poinformuje Kupującego w przeciągu 2 dni roboczych o przyjęciu reklamacji oraz dostępności Produktu lub komponentu. </w:t>
      </w:r>
    </w:p>
    <w:p w14:paraId="08405FA8" w14:textId="78252B77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Koszt dostarczenia Produktu (komponentu) na wymianę w ramach gwarancji pokrywa Sprzedawca o ile dostawa ma miejsce na terytorium w granicach Rzeczpospolitej Polskiej. </w:t>
      </w:r>
    </w:p>
    <w:p w14:paraId="7820EBC9" w14:textId="3CB9C436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Koszt wymiany reklamowanego Produktu (komponentu), a w szczególności koszt jego wymontowania i zamontowania, pokrywa Kupujący. </w:t>
      </w:r>
    </w:p>
    <w:p w14:paraId="520DA0C5" w14:textId="718CCC3A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Po otrzymaniu Produktu (komponentu) na wymianę, Kupujący zobowiązuje się do zwrotu wadliwego Towaru w oryginalnym opakowaniu fabrycznym lub innym zapewniającym bezpieczny transport w terminie 5 dni roboczych od daty odbioru Produktu sprawnego za pośrednictwem przewoźnika wskazanego przez Sprzedawcę. Koszt zwrotu Towaru pokrywa Sprzedawca, chyba, że Kupujący skorzysta z usług innego przewoźnika niż wskazany w zdaniu poprzedzającym. W przypadku uznania reklamacji (zgodnie z niniejszymi Warunkami Gwarancji), Sprzedawca wystawi Kupującemu fakturę korygującą do zera na dostarczone produkty (komponenty) do wymiany. </w:t>
      </w:r>
    </w:p>
    <w:p w14:paraId="6A93F7F1" w14:textId="77777777" w:rsid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Gwarancji nie podlegają: </w:t>
      </w:r>
    </w:p>
    <w:p w14:paraId="77E057ED" w14:textId="77777777" w:rsidR="009D3427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a) Wszelkie uszkodzenia mechaniczne produktu oraz awarii powstałych w wyniku zjawisk losowych takich jak: pożar, przepięcia sieci energetycznej, wyładowania elektryczne, zalanie, działanie środków chemicznych oraz siły wyższej. </w:t>
      </w:r>
    </w:p>
    <w:p w14:paraId="53EF89EA" w14:textId="77777777" w:rsidR="009D3427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b) Uszkodzenia na częściach obudowy i akcesoriach powstałych w toku normalnej eksploatacji produktów, takich jak uszkodzenia, trudne do usunięcia zabrudzenia, wytarcie napisów, itp. </w:t>
      </w:r>
    </w:p>
    <w:p w14:paraId="6FF4B51C" w14:textId="749A0645" w:rsidR="009D3427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>c) Uszkodzenia i wady wynikłe na skutek:</w:t>
      </w:r>
    </w:p>
    <w:p w14:paraId="19D15108" w14:textId="77777777" w:rsidR="009D3427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</w:p>
    <w:p w14:paraId="1A303420" w14:textId="185A53F8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niewłaściwego montażu lub montażu przeprowadzonego przez nieuprawnionego instalatora </w:t>
      </w:r>
    </w:p>
    <w:p w14:paraId="7B29921F" w14:textId="5D652E16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lastRenderedPageBreak/>
        <w:t xml:space="preserve">samowolnej przeróbki produktu lub samowolnej zmiany konstrukcyjnej produktu </w:t>
      </w:r>
    </w:p>
    <w:p w14:paraId="6347C4F8" w14:textId="0DA5EAAC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stosowania akcesoriów dodatkowych innych producentów niż producenta Produktów </w:t>
      </w:r>
    </w:p>
    <w:p w14:paraId="18B185C2" w14:textId="31287272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niewłaściwego i niezgodnego z instrukcją użytkowania produktu </w:t>
      </w:r>
    </w:p>
    <w:p w14:paraId="5E2512A9" w14:textId="77BB4E76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niewłaściwej lub przeprowadzonej przez osoby nieuprawnione konserwacji </w:t>
      </w:r>
    </w:p>
    <w:p w14:paraId="20C39B11" w14:textId="0E1E6F42" w:rsidR="009D3427" w:rsidRDefault="009D3427" w:rsidP="008E59A5">
      <w:pPr>
        <w:pStyle w:val="Akapitzlist"/>
        <w:numPr>
          <w:ilvl w:val="1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samodzielnego dokonywania napraw Produktu </w:t>
      </w:r>
    </w:p>
    <w:p w14:paraId="409EF82A" w14:textId="77777777" w:rsidR="009D3427" w:rsidRPr="009D3427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</w:p>
    <w:p w14:paraId="7C3E20A1" w14:textId="18BDEC9D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Niniejsza gwarancja jest ważna tylko w przypadku całości zapłaty za reklamowany produkt. </w:t>
      </w:r>
    </w:p>
    <w:p w14:paraId="4280B26E" w14:textId="7EC891A1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Odpowiedzialność Sprzedawcy z tytułu rękojmi jest wyłączona. </w:t>
      </w:r>
    </w:p>
    <w:p w14:paraId="5865A774" w14:textId="4BEE92B3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Reklamacje związane z dostawą towaru powinny być składane w trybie przewidzianym </w:t>
      </w:r>
      <w:r w:rsidR="008E59A5">
        <w:rPr>
          <w:rFonts w:ascii="Gordita Light" w:hAnsi="Gordita Light"/>
          <w:sz w:val="20"/>
          <w:szCs w:val="20"/>
        </w:rPr>
        <w:br/>
      </w:r>
      <w:r w:rsidRPr="009D3427">
        <w:rPr>
          <w:rFonts w:ascii="Gordita Light" w:hAnsi="Gordita Light"/>
          <w:sz w:val="20"/>
          <w:szCs w:val="20"/>
        </w:rPr>
        <w:t xml:space="preserve">w Dokumentach Dostawy i Potwierdzeniach Przyjęcia Zamówienia. </w:t>
      </w:r>
    </w:p>
    <w:p w14:paraId="008C2B88" w14:textId="774B686C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Cesja praw gwarancyjnych wymaga pisemnej zgody Sprzedawcy przed zawarciem umowy cesji. </w:t>
      </w:r>
    </w:p>
    <w:p w14:paraId="6CEF827C" w14:textId="77777777" w:rsidR="009D3427" w:rsidRPr="009D3427" w:rsidRDefault="009D3427" w:rsidP="008E59A5">
      <w:pPr>
        <w:pStyle w:val="Akapitzlist"/>
        <w:numPr>
          <w:ilvl w:val="0"/>
          <w:numId w:val="2"/>
        </w:numPr>
        <w:spacing w:line="276" w:lineRule="auto"/>
        <w:ind w:left="284" w:right="-432"/>
        <w:jc w:val="both"/>
        <w:rPr>
          <w:rFonts w:ascii="Gordita Light" w:hAnsi="Gordita Light"/>
          <w:bCs/>
          <w:color w:val="999999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 xml:space="preserve">W sprawach nieuregulowanych mają zastosowanie odpowiednie przepisy Kodeksu Cywilnego. </w:t>
      </w:r>
    </w:p>
    <w:p w14:paraId="41D12BE6" w14:textId="77777777" w:rsidR="009D3427" w:rsidRPr="006B5F85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</w:p>
    <w:p w14:paraId="0ED3A625" w14:textId="2688A500" w:rsidR="009D3427" w:rsidRPr="006B5F85" w:rsidRDefault="009D3427" w:rsidP="008E59A5">
      <w:pPr>
        <w:pStyle w:val="Akapitzlist"/>
        <w:spacing w:line="276" w:lineRule="auto"/>
        <w:ind w:left="284" w:right="-432"/>
        <w:jc w:val="both"/>
        <w:rPr>
          <w:rFonts w:ascii="Gordita Light" w:hAnsi="Gordita Light"/>
          <w:bCs/>
          <w:color w:val="999999"/>
          <w:sz w:val="20"/>
          <w:szCs w:val="20"/>
        </w:rPr>
      </w:pPr>
      <w:r w:rsidRPr="006B5F85">
        <w:rPr>
          <w:rFonts w:ascii="Gordita Light" w:hAnsi="Gordita Light"/>
          <w:sz w:val="20"/>
          <w:szCs w:val="20"/>
        </w:rPr>
        <w:t xml:space="preserve">W przypadku gdy Klientem jest konsument wszelkie reklamacje będą rozpatrywane </w:t>
      </w:r>
      <w:r w:rsidR="008E59A5" w:rsidRPr="006B5F85">
        <w:rPr>
          <w:rFonts w:ascii="Gordita Light" w:hAnsi="Gordita Light"/>
          <w:sz w:val="20"/>
          <w:szCs w:val="20"/>
        </w:rPr>
        <w:br/>
      </w:r>
      <w:r w:rsidRPr="006B5F85">
        <w:rPr>
          <w:rFonts w:ascii="Gordita Light" w:hAnsi="Gordita Light"/>
          <w:sz w:val="20"/>
          <w:szCs w:val="20"/>
        </w:rPr>
        <w:t xml:space="preserve">z uwzględnieniem przepisów regulujących prawa konsumentów, a w szczególności </w:t>
      </w:r>
      <w:r w:rsidR="008E59A5" w:rsidRPr="006B5F85">
        <w:rPr>
          <w:rFonts w:ascii="Gordita Light" w:hAnsi="Gordita Light"/>
          <w:sz w:val="20"/>
          <w:szCs w:val="20"/>
        </w:rPr>
        <w:br/>
      </w:r>
      <w:r w:rsidRPr="006B5F85">
        <w:rPr>
          <w:rFonts w:ascii="Gordita Light" w:hAnsi="Gordita Light"/>
          <w:sz w:val="20"/>
          <w:szCs w:val="20"/>
        </w:rPr>
        <w:t>z uwzględnieniem Ustawy z dnia 27 lipca 2002 roku o szczególnych warunkach sprzedaży konsumenckiej i o zmianie Kodeksu cywilnego.</w:t>
      </w:r>
    </w:p>
    <w:p w14:paraId="42CEF793" w14:textId="77777777" w:rsidR="009D3427" w:rsidRDefault="009D3427" w:rsidP="008E59A5">
      <w:p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</w:p>
    <w:p w14:paraId="2BE380A4" w14:textId="77777777" w:rsidR="009D3427" w:rsidRDefault="009D3427" w:rsidP="008E59A5">
      <w:pPr>
        <w:spacing w:line="276" w:lineRule="auto"/>
        <w:ind w:left="284" w:right="-432"/>
        <w:jc w:val="both"/>
        <w:rPr>
          <w:rFonts w:ascii="Gordita Light" w:hAnsi="Gordita Light"/>
          <w:sz w:val="20"/>
          <w:szCs w:val="20"/>
        </w:rPr>
      </w:pPr>
    </w:p>
    <w:p w14:paraId="3CD9E587" w14:textId="18FC8E15" w:rsidR="005D6ACE" w:rsidRPr="009D3427" w:rsidRDefault="009D3427" w:rsidP="008E59A5">
      <w:pPr>
        <w:spacing w:line="276" w:lineRule="auto"/>
        <w:ind w:left="284" w:right="-432"/>
        <w:jc w:val="both"/>
        <w:rPr>
          <w:rStyle w:val="tekstpodstawowyopiswyroznieniesemiboldem"/>
          <w:rFonts w:ascii="Gordita Light" w:hAnsi="Gordita Light"/>
          <w:b w:val="0"/>
          <w:sz w:val="20"/>
          <w:szCs w:val="20"/>
        </w:rPr>
      </w:pPr>
      <w:r w:rsidRPr="009D3427">
        <w:rPr>
          <w:rFonts w:ascii="Gordita Light" w:hAnsi="Gordita Light"/>
          <w:sz w:val="20"/>
          <w:szCs w:val="20"/>
        </w:rPr>
        <w:t>Warszawa, 23 stycznia 2019 roku</w:t>
      </w:r>
    </w:p>
    <w:p w14:paraId="0E474C41" w14:textId="77777777" w:rsidR="005D6ACE" w:rsidRPr="009D3427" w:rsidRDefault="005D6ACE" w:rsidP="008E59A5">
      <w:pPr>
        <w:spacing w:line="276" w:lineRule="auto"/>
        <w:jc w:val="both"/>
        <w:rPr>
          <w:rFonts w:ascii="Gordita Light" w:hAnsi="Gordita Light"/>
          <w:b/>
          <w:sz w:val="20"/>
          <w:szCs w:val="20"/>
        </w:rPr>
      </w:pPr>
    </w:p>
    <w:sectPr w:rsidR="005D6ACE" w:rsidRPr="009D3427" w:rsidSect="005D6ACE">
      <w:headerReference w:type="default" r:id="rId7"/>
      <w:headerReference w:type="first" r:id="rId8"/>
      <w:footerReference w:type="first" r:id="rId9"/>
      <w:pgSz w:w="11900" w:h="16840"/>
      <w:pgMar w:top="1417" w:right="1417" w:bottom="1417" w:left="1417" w:header="1865" w:footer="20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9D647" w14:textId="77777777" w:rsidR="006A6C6B" w:rsidRDefault="006A6C6B" w:rsidP="005D6ACE">
      <w:r>
        <w:separator/>
      </w:r>
    </w:p>
  </w:endnote>
  <w:endnote w:type="continuationSeparator" w:id="0">
    <w:p w14:paraId="138E1169" w14:textId="77777777" w:rsidR="006A6C6B" w:rsidRDefault="006A6C6B" w:rsidP="005D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rdita Light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ris Black">
    <w:panose1 w:val="00000000000000000000"/>
    <w:charset w:val="00"/>
    <w:family w:val="auto"/>
    <w:notTrueType/>
    <w:pitch w:val="variable"/>
    <w:sig w:usb0="00000207" w:usb1="00000000" w:usb2="00000000" w:usb3="00000000" w:csb0="00000097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716A" w14:textId="77777777" w:rsidR="005D6ACE" w:rsidRDefault="005D6AC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52DCE" wp14:editId="351AFEDE">
          <wp:simplePos x="0" y="0"/>
          <wp:positionH relativeFrom="margin">
            <wp:posOffset>-899795</wp:posOffset>
          </wp:positionH>
          <wp:positionV relativeFrom="margin">
            <wp:posOffset>8010863</wp:posOffset>
          </wp:positionV>
          <wp:extent cx="7560000" cy="1270588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wer.dodatkowa_stopka_flexx_2020.05.08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515C7" w14:textId="77777777" w:rsidR="006A6C6B" w:rsidRDefault="006A6C6B" w:rsidP="005D6ACE">
      <w:r>
        <w:separator/>
      </w:r>
    </w:p>
  </w:footnote>
  <w:footnote w:type="continuationSeparator" w:id="0">
    <w:p w14:paraId="15C6CA41" w14:textId="77777777" w:rsidR="006A6C6B" w:rsidRDefault="006A6C6B" w:rsidP="005D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8871" w14:textId="77777777" w:rsidR="005D6ACE" w:rsidRDefault="005D6AC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81D1B4" wp14:editId="5E56ABEC">
          <wp:simplePos x="0" y="0"/>
          <wp:positionH relativeFrom="margin">
            <wp:posOffset>-899795</wp:posOffset>
          </wp:positionH>
          <wp:positionV relativeFrom="margin">
            <wp:posOffset>-1370330</wp:posOffset>
          </wp:positionV>
          <wp:extent cx="7559675" cy="11811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wer.dodatkowa_nagłówek_flexx_2020.05.08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D2FB" w14:textId="77777777" w:rsidR="005D6ACE" w:rsidRDefault="005D6AC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E6C27" wp14:editId="4A57F1D4">
          <wp:simplePos x="0" y="0"/>
          <wp:positionH relativeFrom="margin">
            <wp:posOffset>-899795</wp:posOffset>
          </wp:positionH>
          <wp:positionV relativeFrom="margin">
            <wp:posOffset>-1370330</wp:posOffset>
          </wp:positionV>
          <wp:extent cx="7553960" cy="1180465"/>
          <wp:effectExtent l="0" t="0" r="254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wer.dodatkowa_nagłówek_flexx_2020.05.08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E5BA1"/>
    <w:multiLevelType w:val="hybridMultilevel"/>
    <w:tmpl w:val="D3E8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B6F"/>
    <w:multiLevelType w:val="hybridMultilevel"/>
    <w:tmpl w:val="B8A63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6C5DA">
      <w:start w:val="14"/>
      <w:numFmt w:val="bullet"/>
      <w:lvlText w:val="•"/>
      <w:lvlJc w:val="left"/>
      <w:pPr>
        <w:ind w:left="1515" w:hanging="435"/>
      </w:pPr>
      <w:rPr>
        <w:rFonts w:ascii="Gordita Light" w:eastAsiaTheme="minorHAnsi" w:hAnsi="Gordita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95A6E"/>
    <w:multiLevelType w:val="hybridMultilevel"/>
    <w:tmpl w:val="CD4C8D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E"/>
    <w:rsid w:val="00062E46"/>
    <w:rsid w:val="000E09D2"/>
    <w:rsid w:val="00167BCA"/>
    <w:rsid w:val="0017224B"/>
    <w:rsid w:val="00173A6D"/>
    <w:rsid w:val="00197284"/>
    <w:rsid w:val="001C5E3E"/>
    <w:rsid w:val="002525F7"/>
    <w:rsid w:val="002A2973"/>
    <w:rsid w:val="00391FCD"/>
    <w:rsid w:val="003F344A"/>
    <w:rsid w:val="0045637A"/>
    <w:rsid w:val="004A5EA7"/>
    <w:rsid w:val="004D2D58"/>
    <w:rsid w:val="005D6ACE"/>
    <w:rsid w:val="00624ECA"/>
    <w:rsid w:val="00685CDC"/>
    <w:rsid w:val="006A6C6B"/>
    <w:rsid w:val="006B5F85"/>
    <w:rsid w:val="00835757"/>
    <w:rsid w:val="008E59A5"/>
    <w:rsid w:val="008F1AAC"/>
    <w:rsid w:val="00932157"/>
    <w:rsid w:val="00970E9F"/>
    <w:rsid w:val="00982A82"/>
    <w:rsid w:val="009D3427"/>
    <w:rsid w:val="00A648C4"/>
    <w:rsid w:val="00AD55C5"/>
    <w:rsid w:val="00B10CA2"/>
    <w:rsid w:val="00BA5107"/>
    <w:rsid w:val="00C55F02"/>
    <w:rsid w:val="00CB4C77"/>
    <w:rsid w:val="00CD3349"/>
    <w:rsid w:val="00D00591"/>
    <w:rsid w:val="00D45990"/>
    <w:rsid w:val="00D4600B"/>
    <w:rsid w:val="00D7529C"/>
    <w:rsid w:val="00D87EFF"/>
    <w:rsid w:val="00DD4E8A"/>
    <w:rsid w:val="00E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B5425"/>
  <w15:chartTrackingRefBased/>
  <w15:docId w15:val="{7BD66A97-3C12-EF48-B836-B03DC852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ACE"/>
  </w:style>
  <w:style w:type="paragraph" w:styleId="Stopka">
    <w:name w:val="footer"/>
    <w:basedOn w:val="Normalny"/>
    <w:link w:val="StopkaZnak"/>
    <w:uiPriority w:val="99"/>
    <w:unhideWhenUsed/>
    <w:rsid w:val="005D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ACE"/>
  </w:style>
  <w:style w:type="paragraph" w:customStyle="1" w:styleId="TXTbiggest">
    <w:name w:val="TXT biggest"/>
    <w:basedOn w:val="Normalny"/>
    <w:uiPriority w:val="99"/>
    <w:rsid w:val="005D6ACE"/>
    <w:pPr>
      <w:autoSpaceDE w:val="0"/>
      <w:autoSpaceDN w:val="0"/>
      <w:adjustRightInd w:val="0"/>
      <w:spacing w:line="1500" w:lineRule="atLeast"/>
      <w:textAlignment w:val="center"/>
    </w:pPr>
    <w:rPr>
      <w:rFonts w:ascii="Neris Black" w:hAnsi="Neris Black" w:cs="Neris Black"/>
      <w:color w:val="FFFFFF"/>
      <w:sz w:val="130"/>
      <w:szCs w:val="130"/>
      <w:lang w:val="en-GB"/>
    </w:rPr>
  </w:style>
  <w:style w:type="character" w:customStyle="1" w:styleId="tekstpodstawowyopiswyroznieniesemiboldem">
    <w:name w:val="tekst podstawowy (opis) wyroznienie semiboldem"/>
    <w:uiPriority w:val="99"/>
    <w:rsid w:val="005D6ACE"/>
    <w:rPr>
      <w:b/>
      <w:bCs/>
      <w:color w:val="999999"/>
    </w:rPr>
  </w:style>
  <w:style w:type="paragraph" w:styleId="Akapitzlist">
    <w:name w:val="List Paragraph"/>
    <w:basedOn w:val="Normalny"/>
    <w:uiPriority w:val="34"/>
    <w:qFormat/>
    <w:rsid w:val="009D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Wys</dc:creator>
  <cp:keywords/>
  <dc:description/>
  <cp:lastModifiedBy>Magdalena Antolik</cp:lastModifiedBy>
  <cp:revision>4</cp:revision>
  <dcterms:created xsi:type="dcterms:W3CDTF">2020-05-26T13:45:00Z</dcterms:created>
  <dcterms:modified xsi:type="dcterms:W3CDTF">2020-05-26T13:54:00Z</dcterms:modified>
</cp:coreProperties>
</file>